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Privind modificarea contractului de delegare a gestiunii serviciului de transport public in comun de persoane prin curse regulate, in Contract de Servicii Publice conform Regulamentului CE 1370/2007 al Parlamentului European şi al Consiliului privind serviciile publice de transport feroviar şi rutier de călători.</DocumentSetDescription>
    <Nume_x0020_proiect_x0020_HCL xmlns="49ad8bbe-11e1-42b2-a965-6a341b5f7ad4">ontractului de delegare a gestiunii serviciului de transport public in comun de persoane prin curse regulate</Nume_x0020_proiect_x0020_HCL>
    <_dlc_DocId xmlns="49ad8bbe-11e1-42b2-a965-6a341b5f7ad4">PMD17-1485498287-741</_dlc_DocId>
    <_dlc_DocIdUrl xmlns="49ad8bbe-11e1-42b2-a965-6a341b5f7ad4">
      <Url>http://smdoc/Situri/CL/_layouts/15/DocIdRedir.aspx?ID=PMD17-1485498287-741</Url>
      <Description>PMD17-1485498287-741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modificarea contractului de delegare a gestiunii serviciului de transport public in comun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aeb66dbd-098b-4f91-8b97-bd457c7ff764</vt:lpwstr>
  </property>
  <property fmtid="{D5CDD505-2E9C-101B-9397-08002B2CF9AE}" pid="4" name="_docset_NoMedatataSyncRequired">
    <vt:lpwstr>False</vt:lpwstr>
  </property>
</Properties>
</file>